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195A30E">
      <w:pPr>
        <w:pStyle w:val="8"/>
        <w:ind w:left="100" w:right="113"/>
        <w:jc w:val="both"/>
      </w:pPr>
      <w:r>
        <w:rPr>
          <w:rFonts w:ascii="Comic Sans MS" w:hAnsi="Comic Sans MS"/>
          <w:lang w:val="ca-ES" w:eastAsia="ca-E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655060" cy="7547610"/>
            <wp:effectExtent l="0" t="0" r="2540" b="0"/>
            <wp:wrapNone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199" cy="754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</w:t>
      </w:r>
      <w:r>
        <w:rPr>
          <w:sz w:val="20"/>
          <w:lang w:val="ca-ES" w:eastAsia="ca-ES"/>
        </w:rPr>
        <w:drawing>
          <wp:inline distT="0" distB="0" distL="0" distR="0">
            <wp:extent cx="1365250" cy="1365250"/>
            <wp:effectExtent l="0" t="0" r="0" b="0"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301E3">
      <w:pPr>
        <w:pStyle w:val="8"/>
        <w:ind w:right="113"/>
        <w:jc w:val="both"/>
      </w:pPr>
      <w:r>
        <w:rPr>
          <w:sz w:val="20"/>
          <w:lang w:val="ca-ES" w:eastAsia="ca-ES"/>
        </w:rPr>
        <w:t xml:space="preserve">                        </w:t>
      </w:r>
    </w:p>
    <w:p w14:paraId="75856646">
      <w:pPr>
        <w:spacing w:line="0" w:lineRule="atLeast"/>
        <w:rPr>
          <w:rFonts w:ascii="Comic Sans MS" w:hAnsi="Comic Sans MS" w:eastAsia="Arial" w:cs="Arial"/>
          <w:b/>
          <w:sz w:val="36"/>
          <w:szCs w:val="36"/>
          <w:u w:val="single"/>
        </w:rPr>
      </w:pPr>
      <w:r>
        <w:rPr>
          <w:rFonts w:ascii="Arial" w:hAnsi="Arial" w:eastAsia="Arial"/>
          <w:sz w:val="36"/>
          <w:szCs w:val="36"/>
        </w:rPr>
        <w:t xml:space="preserve">                   </w:t>
      </w:r>
      <w:r>
        <w:rPr>
          <w:rFonts w:ascii="Comic Sans MS" w:hAnsi="Comic Sans MS" w:eastAsia="Arial" w:cs="Arial"/>
          <w:b/>
          <w:sz w:val="36"/>
          <w:szCs w:val="36"/>
          <w:u w:val="single"/>
        </w:rPr>
        <w:t>FORMULARI</w:t>
      </w:r>
      <w:bookmarkStart w:id="0" w:name="_GoBack"/>
      <w:bookmarkEnd w:id="0"/>
      <w:r>
        <w:rPr>
          <w:rFonts w:ascii="Comic Sans MS" w:hAnsi="Comic Sans MS" w:eastAsia="Arial" w:cs="Arial"/>
          <w:b/>
          <w:sz w:val="36"/>
          <w:szCs w:val="36"/>
          <w:u w:val="single"/>
        </w:rPr>
        <w:t xml:space="preserve">O DE INSCRIPCIÓN </w:t>
      </w:r>
    </w:p>
    <w:p w14:paraId="747573F4">
      <w:pPr>
        <w:spacing w:line="0" w:lineRule="atLeast"/>
        <w:rPr>
          <w:rFonts w:ascii="Comic Sans MS" w:hAnsi="Comic Sans MS" w:eastAsia="Arial" w:cs="Arial"/>
          <w:b/>
          <w:sz w:val="36"/>
          <w:szCs w:val="36"/>
          <w:u w:val="single"/>
        </w:rPr>
      </w:pPr>
      <w:r>
        <w:rPr>
          <w:rFonts w:ascii="Comic Sans MS" w:hAnsi="Comic Sans MS" w:eastAsia="Arial" w:cs="Arial"/>
          <w:b/>
          <w:sz w:val="36"/>
          <w:szCs w:val="36"/>
          <w:u w:val="single"/>
        </w:rPr>
        <w:t>XXX SIMPOSIO PONTEVEDRA 23 y 24 OCTUBRE 2026</w:t>
      </w:r>
    </w:p>
    <w:p w14:paraId="2A2F5AAF">
      <w:pPr>
        <w:spacing w:line="0" w:lineRule="atLeast"/>
        <w:rPr>
          <w:rFonts w:ascii="Arial" w:hAnsi="Arial" w:eastAsia="Arial"/>
          <w:b/>
          <w:sz w:val="36"/>
          <w:szCs w:val="36"/>
          <w:u w:val="single"/>
        </w:rPr>
      </w:pPr>
    </w:p>
    <w:p w14:paraId="092B04E1">
      <w:pPr>
        <w:pStyle w:val="10"/>
        <w:numPr>
          <w:ilvl w:val="0"/>
          <w:numId w:val="1"/>
        </w:num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Nombre y apellidos: </w:t>
      </w:r>
    </w:p>
    <w:p w14:paraId="03D8C259">
      <w:pPr>
        <w:pStyle w:val="10"/>
        <w:numPr>
          <w:ilvl w:val="0"/>
          <w:numId w:val="1"/>
        </w:num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Profesión:</w:t>
      </w:r>
    </w:p>
    <w:p w14:paraId="73348E65">
      <w:pPr>
        <w:pStyle w:val="10"/>
        <w:numPr>
          <w:ilvl w:val="0"/>
          <w:numId w:val="1"/>
        </w:numPr>
        <w:spacing w:before="1"/>
        <w:rPr>
          <w:rFonts w:ascii="Comic Sans MS" w:hAnsi="Comic Sans MS"/>
          <w:b/>
          <w:spacing w:val="-3"/>
          <w:sz w:val="24"/>
        </w:rPr>
      </w:pPr>
      <w:r>
        <w:rPr>
          <w:rFonts w:ascii="Comic Sans MS" w:hAnsi="Comic Sans MS"/>
          <w:b/>
          <w:sz w:val="24"/>
        </w:rPr>
        <w:t>Tel</w:t>
      </w:r>
      <w:r>
        <w:rPr>
          <w:rFonts w:ascii="Comic Sans MS" w:hAnsi="Comic Sans MS"/>
          <w:b/>
          <w:spacing w:val="-3"/>
          <w:sz w:val="24"/>
        </w:rPr>
        <w:t>éfono móvil:</w:t>
      </w:r>
    </w:p>
    <w:p w14:paraId="77556588">
      <w:pPr>
        <w:pStyle w:val="10"/>
        <w:numPr>
          <w:ilvl w:val="0"/>
          <w:numId w:val="1"/>
        </w:num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E-mail:</w:t>
      </w:r>
    </w:p>
    <w:p w14:paraId="7EAE0BEF">
      <w:pPr>
        <w:pStyle w:val="8"/>
        <w:spacing w:before="39"/>
        <w:ind w:left="95" w:right="117"/>
        <w:jc w:val="center"/>
        <w:rPr>
          <w:rFonts w:ascii="Comic Sans MS" w:hAnsi="Comic Sans MS"/>
        </w:rPr>
      </w:pPr>
    </w:p>
    <w:p w14:paraId="2AB31ACA">
      <w:pPr>
        <w:pStyle w:val="8"/>
        <w:ind w:left="181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     Cuotas</w:t>
      </w:r>
      <w:r>
        <w:rPr>
          <w:rFonts w:ascii="Comic Sans MS" w:hAnsi="Comic Sans MS"/>
          <w:b/>
          <w:spacing w:val="-4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de</w:t>
      </w:r>
      <w:r>
        <w:rPr>
          <w:rFonts w:ascii="Comic Sans MS" w:hAnsi="Comic Sans MS"/>
          <w:b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inscripción:</w:t>
      </w:r>
    </w:p>
    <w:p w14:paraId="6B86B747">
      <w:pPr>
        <w:pStyle w:val="8"/>
        <w:ind w:left="181"/>
        <w:rPr>
          <w:rFonts w:ascii="Comic Sans MS" w:hAnsi="Comic Sans MS"/>
          <w:sz w:val="24"/>
          <w:szCs w:val="24"/>
        </w:rPr>
      </w:pPr>
    </w:p>
    <w:p w14:paraId="7503F9A0">
      <w:pPr>
        <w:pStyle w:val="8"/>
        <w:ind w:left="18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Marcar con una X la opción asistencial elegida:</w:t>
      </w:r>
    </w:p>
    <w:tbl>
      <w:tblPr>
        <w:tblStyle w:val="4"/>
        <w:tblpPr w:leftFromText="141" w:rightFromText="141" w:vertAnchor="text" w:tblpX="98" w:tblpY="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"/>
      </w:tblGrid>
      <w:tr w14:paraId="558E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367" w:type="dxa"/>
          </w:tcPr>
          <w:p w14:paraId="112D78D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CC79E73">
      <w:pPr>
        <w:spacing w:line="0" w:lineRule="atLeast"/>
        <w:ind w:left="260" w:right="259"/>
        <w:rPr>
          <w:rFonts w:ascii="Comic Sans MS" w:hAnsi="Comic Sans MS" w:eastAsia="Arial"/>
          <w:sz w:val="24"/>
          <w:szCs w:val="24"/>
        </w:rPr>
      </w:pPr>
    </w:p>
    <w:p w14:paraId="132BDCDF">
      <w:pPr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Profesionales:</w:t>
      </w:r>
      <w:r>
        <w:rPr>
          <w:rFonts w:ascii="Comic Sans MS" w:hAnsi="Comic Sans MS"/>
          <w:b/>
          <w:bCs/>
          <w:sz w:val="24"/>
          <w:szCs w:val="24"/>
        </w:rPr>
        <w:t xml:space="preserve"> 130 euros    </w:t>
      </w:r>
    </w:p>
    <w:tbl>
      <w:tblPr>
        <w:tblStyle w:val="4"/>
        <w:tblpPr w:leftFromText="141" w:rightFromText="141" w:vertAnchor="text" w:tblpX="98" w:tblpY="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"/>
      </w:tblGrid>
      <w:tr w14:paraId="61DA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367" w:type="dxa"/>
          </w:tcPr>
          <w:p w14:paraId="75C18CB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4F625B5">
      <w:pPr>
        <w:spacing w:line="0" w:lineRule="atLeast"/>
        <w:ind w:left="260" w:right="259"/>
        <w:jc w:val="center"/>
        <w:rPr>
          <w:rFonts w:ascii="Comic Sans MS" w:hAnsi="Comic Sans MS" w:eastAsia="Arial"/>
          <w:b/>
          <w:sz w:val="24"/>
          <w:szCs w:val="24"/>
        </w:rPr>
      </w:pPr>
      <w:r>
        <w:rPr>
          <w:rFonts w:ascii="Comic Sans MS" w:hAnsi="Comic Sans MS" w:eastAsia="Arial"/>
          <w:b/>
          <w:sz w:val="24"/>
          <w:szCs w:val="24"/>
        </w:rPr>
        <w:t xml:space="preserve">   </w:t>
      </w:r>
    </w:p>
    <w:p w14:paraId="6E388BD7">
      <w:pPr>
        <w:spacing w:line="0" w:lineRule="atLeast"/>
        <w:ind w:left="260" w:right="259"/>
        <w:rPr>
          <w:rFonts w:ascii="Comic Sans MS" w:hAnsi="Comic Sans MS" w:eastAsia="Arial"/>
          <w:sz w:val="24"/>
          <w:szCs w:val="24"/>
        </w:rPr>
      </w:pPr>
      <w:r>
        <w:rPr>
          <w:rFonts w:ascii="Comic Sans MS" w:hAnsi="Comic Sans MS" w:eastAsia="Arial"/>
          <w:sz w:val="24"/>
          <w:szCs w:val="24"/>
        </w:rPr>
        <w:t xml:space="preserve">Estudiantes, residentes y becarios (acreditados): </w:t>
      </w:r>
      <w:r>
        <w:rPr>
          <w:rFonts w:ascii="Comic Sans MS" w:hAnsi="Comic Sans MS" w:eastAsia="Arial"/>
          <w:b/>
          <w:sz w:val="24"/>
          <w:szCs w:val="24"/>
        </w:rPr>
        <w:t xml:space="preserve">40 euros </w:t>
      </w:r>
    </w:p>
    <w:tbl>
      <w:tblPr>
        <w:tblStyle w:val="4"/>
        <w:tblpPr w:leftFromText="141" w:rightFromText="141" w:vertAnchor="text" w:tblpX="98" w:tblpY="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"/>
      </w:tblGrid>
      <w:tr w14:paraId="180E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367" w:type="dxa"/>
          </w:tcPr>
          <w:p w14:paraId="1E4290E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87465A1">
      <w:pPr>
        <w:spacing w:line="0" w:lineRule="atLeast"/>
        <w:ind w:left="260" w:right="259"/>
        <w:jc w:val="center"/>
        <w:rPr>
          <w:rFonts w:ascii="Comic Sans MS" w:hAnsi="Comic Sans MS" w:eastAsia="Arial"/>
          <w:b/>
          <w:sz w:val="24"/>
          <w:szCs w:val="24"/>
        </w:rPr>
      </w:pPr>
    </w:p>
    <w:p w14:paraId="329CFDAD">
      <w:pPr>
        <w:spacing w:line="0" w:lineRule="atLeast"/>
        <w:ind w:right="259"/>
        <w:rPr>
          <w:rFonts w:ascii="Comic Sans MS" w:hAnsi="Comic Sans MS" w:eastAsia="Arial"/>
          <w:b/>
          <w:sz w:val="24"/>
          <w:szCs w:val="24"/>
        </w:rPr>
      </w:pPr>
      <w:r>
        <w:rPr>
          <w:rFonts w:ascii="Comic Sans MS" w:hAnsi="Comic Sans MS" w:eastAsia="Arial"/>
          <w:sz w:val="24"/>
          <w:szCs w:val="24"/>
        </w:rPr>
        <w:t xml:space="preserve">Socios de la SEPF (Sociedad Española de Psiquiatría Forense): </w:t>
      </w:r>
      <w:r>
        <w:rPr>
          <w:rFonts w:ascii="Comic Sans MS" w:hAnsi="Comic Sans MS" w:eastAsia="Arial"/>
          <w:b/>
          <w:sz w:val="24"/>
          <w:szCs w:val="24"/>
        </w:rPr>
        <w:t>gratuito</w:t>
      </w:r>
    </w:p>
    <w:tbl>
      <w:tblPr>
        <w:tblStyle w:val="4"/>
        <w:tblpPr w:leftFromText="141" w:rightFromText="141" w:vertAnchor="text" w:tblpX="98" w:tblpY="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"/>
      </w:tblGrid>
      <w:tr w14:paraId="0699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367" w:type="dxa"/>
          </w:tcPr>
          <w:p w14:paraId="519C29F4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163AEF7">
      <w:pPr>
        <w:spacing w:line="0" w:lineRule="atLeast"/>
        <w:jc w:val="center"/>
        <w:rPr>
          <w:rFonts w:ascii="Comic Sans MS" w:hAnsi="Comic Sans MS" w:eastAsia="Arial"/>
          <w:b/>
          <w:sz w:val="24"/>
          <w:szCs w:val="24"/>
        </w:rPr>
      </w:pPr>
    </w:p>
    <w:p w14:paraId="15BC4EC2">
      <w:pPr>
        <w:spacing w:line="0" w:lineRule="atLeast"/>
        <w:jc w:val="both"/>
        <w:rPr>
          <w:rFonts w:ascii="Comic Sans MS" w:hAnsi="Comic Sans MS" w:eastAsia="Arial"/>
          <w:b/>
          <w:sz w:val="24"/>
          <w:szCs w:val="24"/>
        </w:rPr>
      </w:pPr>
      <w:r>
        <w:rPr>
          <w:rFonts w:ascii="Comic Sans MS" w:hAnsi="Comic Sans MS" w:eastAsia="Arial"/>
          <w:sz w:val="24"/>
          <w:szCs w:val="24"/>
        </w:rPr>
        <w:t>Socios ANMF (Asociación Nacional de Médicos Forenses) + socios AMFC (Asociación de Médicos Forenses de Cantabria) + Asociación de Médicos Forenses de Castilla y León:</w:t>
      </w:r>
      <w:r>
        <w:rPr>
          <w:rFonts w:ascii="Comic Sans MS" w:hAnsi="Comic Sans MS" w:eastAsia="Arial"/>
          <w:b/>
          <w:sz w:val="24"/>
          <w:szCs w:val="24"/>
        </w:rPr>
        <w:t xml:space="preserve"> 40 euros </w:t>
      </w:r>
    </w:p>
    <w:tbl>
      <w:tblPr>
        <w:tblStyle w:val="4"/>
        <w:tblpPr w:leftFromText="141" w:rightFromText="141" w:vertAnchor="text" w:tblpX="98" w:tblpY="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"/>
      </w:tblGrid>
      <w:tr w14:paraId="3BD6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367" w:type="dxa"/>
          </w:tcPr>
          <w:p w14:paraId="3A68A0F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90A5EF2">
      <w:pPr>
        <w:spacing w:line="0" w:lineRule="atLeast"/>
        <w:jc w:val="center"/>
        <w:rPr>
          <w:rFonts w:ascii="Comic Sans MS" w:hAnsi="Comic Sans MS" w:eastAsia="Arial"/>
          <w:b/>
          <w:sz w:val="24"/>
          <w:szCs w:val="24"/>
        </w:rPr>
      </w:pPr>
      <w:r>
        <w:rPr>
          <w:rFonts w:ascii="Comic Sans MS" w:hAnsi="Comic Sans MS" w:eastAsia="Arial"/>
          <w:b/>
          <w:sz w:val="24"/>
          <w:szCs w:val="24"/>
        </w:rPr>
        <w:t xml:space="preserve"> </w:t>
      </w:r>
    </w:p>
    <w:p w14:paraId="53AFAB2B">
      <w:pPr>
        <w:spacing w:line="0" w:lineRule="atLeast"/>
        <w:rPr>
          <w:rFonts w:ascii="Comic Sans MS" w:hAnsi="Comic Sans MS" w:eastAsia="Arial"/>
          <w:b/>
          <w:sz w:val="24"/>
          <w:szCs w:val="24"/>
        </w:rPr>
      </w:pPr>
      <w:r>
        <w:rPr>
          <w:rFonts w:ascii="Comic Sans MS" w:hAnsi="Comic Sans MS" w:eastAsia="Arial"/>
          <w:sz w:val="24"/>
          <w:szCs w:val="24"/>
        </w:rPr>
        <w:t>Socios de la AGMF (Asociación Gallega de Médicos Forenses):</w:t>
      </w:r>
      <w:r>
        <w:rPr>
          <w:rFonts w:ascii="Comic Sans MS" w:hAnsi="Comic Sans MS" w:eastAsia="Arial"/>
          <w:b/>
          <w:sz w:val="24"/>
          <w:szCs w:val="24"/>
        </w:rPr>
        <w:t xml:space="preserve"> 60 euros </w:t>
      </w:r>
    </w:p>
    <w:p w14:paraId="4D7109FB">
      <w:pPr>
        <w:spacing w:line="0" w:lineRule="atLeast"/>
        <w:jc w:val="center"/>
        <w:rPr>
          <w:rFonts w:ascii="Comic Sans MS" w:hAnsi="Comic Sans MS" w:eastAsia="Arial"/>
          <w:b/>
          <w:sz w:val="24"/>
          <w:szCs w:val="24"/>
        </w:rPr>
      </w:pPr>
    </w:p>
    <w:tbl>
      <w:tblPr>
        <w:tblStyle w:val="4"/>
        <w:tblpPr w:leftFromText="141" w:rightFromText="141" w:vertAnchor="text" w:tblpX="98" w:tblpY="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"/>
      </w:tblGrid>
      <w:tr w14:paraId="72AC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367" w:type="dxa"/>
          </w:tcPr>
          <w:p w14:paraId="564C583B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5CA5EA0">
      <w:pPr>
        <w:spacing w:line="0" w:lineRule="atLeast"/>
        <w:rPr>
          <w:rFonts w:ascii="Comic Sans MS" w:hAnsi="Comic Sans MS" w:eastAsia="Arial"/>
          <w:b/>
          <w:sz w:val="24"/>
          <w:szCs w:val="24"/>
        </w:rPr>
      </w:pPr>
      <w:r>
        <w:rPr>
          <w:rFonts w:ascii="Comic Sans MS" w:hAnsi="Comic Sans MS" w:eastAsia="Arial"/>
          <w:sz w:val="24"/>
          <w:szCs w:val="24"/>
        </w:rPr>
        <w:t>Socios de la Asociación de Psicología Forense de la Administración de Justicia (APF):</w:t>
      </w:r>
      <w:r>
        <w:rPr>
          <w:rFonts w:ascii="Comic Sans MS" w:hAnsi="Comic Sans MS" w:eastAsia="Arial"/>
          <w:b/>
          <w:sz w:val="24"/>
          <w:szCs w:val="24"/>
        </w:rPr>
        <w:t xml:space="preserve"> 55 euros </w:t>
      </w:r>
    </w:p>
    <w:tbl>
      <w:tblPr>
        <w:tblStyle w:val="4"/>
        <w:tblpPr w:leftFromText="141" w:rightFromText="141" w:vertAnchor="text" w:tblpX="98" w:tblpY="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"/>
      </w:tblGrid>
      <w:tr w14:paraId="220D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367" w:type="dxa"/>
          </w:tcPr>
          <w:p w14:paraId="695D2287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9EE2E4E">
      <w:pPr>
        <w:spacing w:line="0" w:lineRule="atLeast"/>
        <w:ind w:right="-80"/>
        <w:rPr>
          <w:rFonts w:ascii="Comic Sans MS" w:hAnsi="Comic Sans MS" w:eastAsia="Arial"/>
          <w:b/>
          <w:sz w:val="24"/>
          <w:szCs w:val="24"/>
        </w:rPr>
      </w:pPr>
    </w:p>
    <w:p w14:paraId="70BE9374">
      <w:pPr>
        <w:spacing w:line="0" w:lineRule="atLeast"/>
        <w:ind w:right="-80"/>
        <w:rPr>
          <w:rFonts w:ascii="Comic Sans MS" w:hAnsi="Comic Sans MS" w:eastAsia="Arial"/>
          <w:sz w:val="24"/>
          <w:szCs w:val="24"/>
        </w:rPr>
      </w:pPr>
      <w:r>
        <w:rPr>
          <w:rFonts w:ascii="Comic Sans MS" w:hAnsi="Comic Sans MS" w:eastAsia="Arial"/>
          <w:sz w:val="24"/>
          <w:szCs w:val="24"/>
        </w:rPr>
        <w:t xml:space="preserve">Socios de otras Sociedades o Asociaciones no incluidas en los apartados anteriores: </w:t>
      </w:r>
      <w:r>
        <w:rPr>
          <w:rFonts w:ascii="Comic Sans MS" w:hAnsi="Comic Sans MS" w:eastAsia="Arial"/>
          <w:b/>
          <w:sz w:val="24"/>
          <w:szCs w:val="24"/>
        </w:rPr>
        <w:t xml:space="preserve">130 euros        </w:t>
      </w:r>
    </w:p>
    <w:tbl>
      <w:tblPr>
        <w:tblStyle w:val="4"/>
        <w:tblpPr w:leftFromText="141" w:rightFromText="141" w:vertAnchor="text" w:tblpX="98" w:tblpY="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"/>
      </w:tblGrid>
      <w:tr w14:paraId="74C1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367" w:type="dxa"/>
          </w:tcPr>
          <w:p w14:paraId="2D27BE10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8B7BA11">
      <w:pPr>
        <w:spacing w:line="0" w:lineRule="atLeast"/>
        <w:rPr>
          <w:rFonts w:ascii="Comic Sans MS" w:hAnsi="Comic Sans MS" w:eastAsia="Arial"/>
          <w:b/>
          <w:sz w:val="24"/>
          <w:szCs w:val="24"/>
        </w:rPr>
      </w:pPr>
    </w:p>
    <w:p w14:paraId="18EF5DBF">
      <w:pPr>
        <w:spacing w:line="0" w:lineRule="atLeast"/>
        <w:jc w:val="both"/>
        <w:rPr>
          <w:rFonts w:ascii="Comic Sans MS" w:hAnsi="Comic Sans MS" w:eastAsia="Arial"/>
          <w:sz w:val="24"/>
          <w:szCs w:val="24"/>
        </w:rPr>
      </w:pPr>
      <w:r>
        <w:rPr>
          <w:rFonts w:ascii="Comic Sans MS" w:hAnsi="Comic Sans MS" w:eastAsia="Arial"/>
          <w:b/>
          <w:sz w:val="24"/>
          <w:szCs w:val="24"/>
        </w:rPr>
        <w:t>Cena de clausura sábado 24 de octubre de 2026</w:t>
      </w:r>
      <w:r>
        <w:rPr>
          <w:rFonts w:ascii="Comic Sans MS" w:hAnsi="Comic Sans MS" w:eastAsia="Arial"/>
          <w:sz w:val="24"/>
          <w:szCs w:val="24"/>
        </w:rPr>
        <w:t xml:space="preserve"> (opcional), que se celebrará en el </w:t>
      </w:r>
      <w:r>
        <w:rPr>
          <w:rFonts w:ascii="Comic Sans MS" w:hAnsi="Comic Sans MS" w:eastAsia="Arial"/>
          <w:b/>
          <w:sz w:val="24"/>
          <w:szCs w:val="24"/>
        </w:rPr>
        <w:t>Liceo Casino de Pontevedra</w:t>
      </w:r>
      <w:r>
        <w:rPr>
          <w:rFonts w:ascii="Comic Sans MS" w:hAnsi="Comic Sans MS" w:eastAsia="Arial"/>
          <w:sz w:val="24"/>
          <w:szCs w:val="24"/>
        </w:rPr>
        <w:t xml:space="preserve">. Rúa Manuel Quiroga, 21. 36002 Pontevedra: </w:t>
      </w:r>
      <w:r>
        <w:rPr>
          <w:rFonts w:ascii="Comic Sans MS" w:hAnsi="Comic Sans MS" w:eastAsia="Arial"/>
          <w:b/>
          <w:sz w:val="24"/>
          <w:szCs w:val="24"/>
        </w:rPr>
        <w:t>55 euros</w:t>
      </w:r>
      <w:r>
        <w:rPr>
          <w:rFonts w:ascii="Comic Sans MS" w:hAnsi="Comic Sans MS" w:eastAsia="Arial"/>
          <w:sz w:val="24"/>
          <w:szCs w:val="24"/>
        </w:rPr>
        <w:t>.</w:t>
      </w:r>
    </w:p>
    <w:p w14:paraId="152619A2">
      <w:pPr>
        <w:pStyle w:val="2"/>
        <w:rPr>
          <w:color w:val="000009"/>
        </w:rPr>
      </w:pPr>
    </w:p>
    <w:tbl>
      <w:tblPr>
        <w:tblStyle w:val="4"/>
        <w:tblpPr w:leftFromText="141" w:rightFromText="141" w:vertAnchor="text" w:tblpX="98" w:tblpY="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"/>
      </w:tblGrid>
      <w:tr w14:paraId="1545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6" w:hRule="atLeast"/>
        </w:trPr>
        <w:tc>
          <w:tcPr>
            <w:tcW w:w="367" w:type="dxa"/>
          </w:tcPr>
          <w:p w14:paraId="38BB3764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E900F6A">
      <w:pPr>
        <w:pStyle w:val="2"/>
        <w:rPr>
          <w:color w:val="000009"/>
        </w:rPr>
      </w:pPr>
    </w:p>
    <w:p w14:paraId="44F64A7C">
      <w:pPr>
        <w:pStyle w:val="2"/>
        <w:ind w:left="0"/>
      </w:pPr>
      <w:r>
        <w:rPr>
          <w:color w:val="000009"/>
        </w:rPr>
        <w:t>Domingo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octubre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4"/>
        </w:rPr>
        <w:t xml:space="preserve">2026. </w:t>
      </w:r>
      <w:r>
        <w:rPr>
          <w:color w:val="000009"/>
          <w:w w:val="105"/>
        </w:rPr>
        <w:t>Visita</w:t>
      </w:r>
      <w:r>
        <w:rPr>
          <w:color w:val="000009"/>
          <w:spacing w:val="-4"/>
          <w:w w:val="105"/>
        </w:rPr>
        <w:t xml:space="preserve"> </w:t>
      </w:r>
      <w:r>
        <w:rPr>
          <w:color w:val="000009"/>
          <w:w w:val="105"/>
        </w:rPr>
        <w:t>guiada</w:t>
      </w:r>
      <w:r>
        <w:rPr>
          <w:color w:val="000009"/>
          <w:spacing w:val="-3"/>
          <w:w w:val="105"/>
        </w:rPr>
        <w:t xml:space="preserve"> </w:t>
      </w:r>
      <w:r>
        <w:rPr>
          <w:color w:val="000009"/>
          <w:w w:val="105"/>
        </w:rPr>
        <w:t>al</w:t>
      </w:r>
      <w:r>
        <w:rPr>
          <w:color w:val="000009"/>
          <w:spacing w:val="-6"/>
          <w:w w:val="105"/>
        </w:rPr>
        <w:t xml:space="preserve"> </w:t>
      </w:r>
      <w:r>
        <w:rPr>
          <w:color w:val="000009"/>
          <w:w w:val="105"/>
        </w:rPr>
        <w:t>Museo</w:t>
      </w:r>
      <w:r>
        <w:rPr>
          <w:color w:val="000009"/>
          <w:spacing w:val="-3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-6"/>
          <w:w w:val="105"/>
        </w:rPr>
        <w:t xml:space="preserve"> </w:t>
      </w:r>
      <w:r>
        <w:rPr>
          <w:color w:val="000009"/>
          <w:w w:val="105"/>
        </w:rPr>
        <w:t>Pontevedra</w:t>
      </w:r>
      <w:r>
        <w:rPr>
          <w:color w:val="000009"/>
          <w:spacing w:val="-2"/>
          <w:w w:val="105"/>
        </w:rPr>
        <w:t xml:space="preserve"> (gratuita y</w:t>
      </w:r>
      <w:r>
        <w:rPr>
          <w:b w:val="0"/>
          <w:color w:val="000009"/>
          <w:spacing w:val="-2"/>
          <w:w w:val="105"/>
        </w:rPr>
        <w:t xml:space="preserve"> </w:t>
      </w:r>
      <w:r>
        <w:rPr>
          <w:color w:val="000009"/>
          <w:spacing w:val="-2"/>
          <w:w w:val="105"/>
        </w:rPr>
        <w:t>opcional)</w:t>
      </w:r>
    </w:p>
    <w:p w14:paraId="41D7DBA5">
      <w:pPr>
        <w:pStyle w:val="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000009"/>
          <w:spacing w:val="-2"/>
          <w:sz w:val="24"/>
          <w:szCs w:val="24"/>
        </w:rPr>
        <w:t>Es</w:t>
      </w:r>
      <w:r>
        <w:rPr>
          <w:rFonts w:ascii="Comic Sans MS" w:hAnsi="Comic Sans MS"/>
          <w:color w:val="000009"/>
          <w:spacing w:val="-14"/>
          <w:sz w:val="24"/>
          <w:szCs w:val="24"/>
        </w:rPr>
        <w:t xml:space="preserve"> </w:t>
      </w:r>
      <w:r>
        <w:rPr>
          <w:rFonts w:ascii="Comic Sans MS" w:hAnsi="Comic Sans MS"/>
          <w:color w:val="000009"/>
          <w:spacing w:val="-2"/>
          <w:sz w:val="24"/>
          <w:szCs w:val="24"/>
        </w:rPr>
        <w:t>necesaria</w:t>
      </w:r>
      <w:r>
        <w:rPr>
          <w:rFonts w:ascii="Comic Sans MS" w:hAnsi="Comic Sans MS"/>
          <w:color w:val="000009"/>
          <w:spacing w:val="-13"/>
          <w:sz w:val="24"/>
          <w:szCs w:val="24"/>
        </w:rPr>
        <w:t xml:space="preserve"> </w:t>
      </w:r>
      <w:r>
        <w:rPr>
          <w:rFonts w:ascii="Comic Sans MS" w:hAnsi="Comic Sans MS"/>
          <w:color w:val="000009"/>
          <w:spacing w:val="-2"/>
          <w:sz w:val="24"/>
          <w:szCs w:val="24"/>
        </w:rPr>
        <w:t>inscripción.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55A7600B">
      <w:pPr>
        <w:pStyle w:val="8"/>
        <w:rPr>
          <w:rFonts w:ascii="Comic Sans MS" w:hAnsi="Comic Sans MS"/>
          <w:color w:val="000009"/>
          <w:sz w:val="24"/>
          <w:szCs w:val="24"/>
        </w:rPr>
      </w:pPr>
      <w:r>
        <w:rPr>
          <w:rFonts w:ascii="Comic Sans MS" w:hAnsi="Comic Sans MS"/>
          <w:color w:val="000009"/>
          <w:sz w:val="24"/>
          <w:szCs w:val="24"/>
        </w:rPr>
        <w:t>Esta actividad se realizará el domingo por</w:t>
      </w:r>
      <w:r>
        <w:rPr>
          <w:rFonts w:ascii="Comic Sans MS" w:hAnsi="Comic Sans MS"/>
          <w:color w:val="000009"/>
          <w:spacing w:val="-21"/>
          <w:sz w:val="24"/>
          <w:szCs w:val="24"/>
        </w:rPr>
        <w:t xml:space="preserve"> </w:t>
      </w:r>
      <w:r>
        <w:rPr>
          <w:rFonts w:ascii="Comic Sans MS" w:hAnsi="Comic Sans MS"/>
          <w:color w:val="000009"/>
          <w:sz w:val="24"/>
          <w:szCs w:val="24"/>
        </w:rPr>
        <w:t>la</w:t>
      </w:r>
      <w:r>
        <w:rPr>
          <w:rFonts w:ascii="Comic Sans MS" w:hAnsi="Comic Sans MS"/>
          <w:color w:val="000009"/>
          <w:spacing w:val="-21"/>
          <w:sz w:val="24"/>
          <w:szCs w:val="24"/>
        </w:rPr>
        <w:t xml:space="preserve"> </w:t>
      </w:r>
      <w:r>
        <w:rPr>
          <w:rFonts w:ascii="Comic Sans MS" w:hAnsi="Comic Sans MS"/>
          <w:color w:val="000009"/>
          <w:sz w:val="24"/>
          <w:szCs w:val="24"/>
        </w:rPr>
        <w:t xml:space="preserve">mañana. </w:t>
      </w:r>
    </w:p>
    <w:p w14:paraId="55F215C1">
      <w:pPr>
        <w:pStyle w:val="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000009"/>
          <w:sz w:val="24"/>
          <w:szCs w:val="24"/>
        </w:rPr>
        <w:t>Según grupos se organizará en diferentes horarios.</w:t>
      </w:r>
    </w:p>
    <w:p w14:paraId="5D08817C">
      <w:pPr>
        <w:spacing w:line="273" w:lineRule="auto"/>
        <w:ind w:left="102" w:right="593"/>
        <w:rPr>
          <w:rFonts w:ascii="Comic Sans MS" w:hAnsi="Comic Sans MS" w:eastAsia="Arial"/>
          <w:b/>
          <w:color w:val="222222"/>
          <w:sz w:val="24"/>
          <w:szCs w:val="24"/>
        </w:rPr>
      </w:pPr>
    </w:p>
    <w:p w14:paraId="07B186E0">
      <w:pPr>
        <w:spacing w:before="72" w:line="276" w:lineRule="auto"/>
        <w:ind w:right="500"/>
        <w:jc w:val="both"/>
        <w:rPr>
          <w:rFonts w:ascii="Comic Sans MS" w:hAnsi="Comic Sans MS"/>
          <w:b/>
          <w:sz w:val="24"/>
          <w:szCs w:val="24"/>
        </w:rPr>
      </w:pPr>
    </w:p>
    <w:p w14:paraId="0AB56A1B">
      <w:pPr>
        <w:spacing w:before="72" w:line="276" w:lineRule="auto"/>
        <w:ind w:right="500"/>
        <w:jc w:val="both"/>
        <w:rPr>
          <w:rFonts w:ascii="Comic Sans MS" w:hAnsi="Comic Sans MS"/>
          <w:b/>
          <w:sz w:val="24"/>
          <w:szCs w:val="24"/>
        </w:rPr>
      </w:pPr>
    </w:p>
    <w:p w14:paraId="0FAFF3AA">
      <w:pPr>
        <w:spacing w:before="72" w:line="276" w:lineRule="auto"/>
        <w:ind w:right="500"/>
        <w:jc w:val="both"/>
        <w:rPr>
          <w:rFonts w:ascii="Comic Sans MS" w:hAnsi="Comic Sans MS"/>
          <w:b/>
          <w:sz w:val="24"/>
          <w:szCs w:val="24"/>
        </w:rPr>
      </w:pPr>
    </w:p>
    <w:p w14:paraId="25A5C3B5">
      <w:pPr>
        <w:spacing w:before="72" w:line="276" w:lineRule="auto"/>
        <w:ind w:right="499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La inscripción incluye</w:t>
      </w:r>
      <w:r>
        <w:rPr>
          <w:rFonts w:ascii="Comic Sans MS" w:hAnsi="Comic Sans MS"/>
          <w:sz w:val="24"/>
          <w:szCs w:val="24"/>
        </w:rPr>
        <w:t>: acreditación y material de las jornadas, coffee break de viernes tarde, coffee break de sábado mañana y coffee break de sábado tarde</w:t>
      </w:r>
      <w:r>
        <w:rPr>
          <w:rFonts w:ascii="Comic Sans MS" w:hAnsi="Comic Sans MS"/>
          <w:spacing w:val="-1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almuerzo</w:t>
      </w:r>
      <w:r>
        <w:rPr>
          <w:rFonts w:ascii="Comic Sans MS" w:hAnsi="Comic Sans MS"/>
          <w:spacing w:val="-1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 trabajo el sábado al mediodía y certificado</w:t>
      </w:r>
      <w:r>
        <w:rPr>
          <w:rFonts w:ascii="Comic Sans MS" w:hAnsi="Comic Sans MS"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</w:t>
      </w:r>
      <w:r>
        <w:rPr>
          <w:rFonts w:ascii="Comic Sans MS" w:hAnsi="Comic Sans MS"/>
          <w:spacing w:val="-4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asistencia.</w:t>
      </w:r>
    </w:p>
    <w:p w14:paraId="038EEB2D">
      <w:pPr>
        <w:spacing w:line="0" w:lineRule="atLeast"/>
        <w:jc w:val="both"/>
        <w:rPr>
          <w:rFonts w:ascii="Comic Sans MS" w:hAnsi="Comic Sans MS"/>
          <w:b/>
          <w:sz w:val="24"/>
          <w:szCs w:val="24"/>
        </w:rPr>
      </w:pPr>
    </w:p>
    <w:p w14:paraId="1B237ACC">
      <w:pPr>
        <w:spacing w:line="0" w:lineRule="atLeast"/>
        <w:jc w:val="both"/>
        <w:rPr>
          <w:rFonts w:ascii="Comic Sans MS" w:hAnsi="Comic Sans MS"/>
          <w:b/>
          <w:sz w:val="24"/>
          <w:szCs w:val="24"/>
        </w:rPr>
      </w:pPr>
    </w:p>
    <w:p w14:paraId="4FE3ECD7">
      <w:pPr>
        <w:spacing w:line="0" w:lineRule="atLeast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NO está incluida</w:t>
      </w:r>
      <w:r>
        <w:rPr>
          <w:rFonts w:ascii="Comic Sans MS" w:hAnsi="Comic Sans MS"/>
          <w:b/>
          <w:spacing w:val="-2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la</w:t>
      </w:r>
      <w:r>
        <w:rPr>
          <w:rFonts w:ascii="Comic Sans MS" w:hAnsi="Comic Sans MS"/>
          <w:b/>
          <w:spacing w:val="-2"/>
          <w:sz w:val="24"/>
          <w:szCs w:val="24"/>
        </w:rPr>
        <w:t xml:space="preserve"> Cena de clausura</w:t>
      </w:r>
      <w:r>
        <w:rPr>
          <w:rFonts w:ascii="Comic Sans MS" w:hAnsi="Comic Sans MS"/>
          <w:b/>
          <w:sz w:val="24"/>
          <w:szCs w:val="24"/>
        </w:rPr>
        <w:t>, que está abierta a asistentes al Simposio, acompañantes y simpatizantes. Se ruega confirmación con suficiente antelación.</w:t>
      </w:r>
    </w:p>
    <w:p w14:paraId="23EC5271">
      <w:pPr>
        <w:pStyle w:val="8"/>
        <w:spacing w:before="39"/>
        <w:ind w:left="95" w:right="117"/>
        <w:jc w:val="center"/>
        <w:rPr>
          <w:rFonts w:ascii="Comic Sans MS" w:hAnsi="Comic Sans MS"/>
          <w:sz w:val="24"/>
          <w:szCs w:val="24"/>
        </w:rPr>
      </w:pPr>
    </w:p>
    <w:p w14:paraId="0F9DE932">
      <w:pPr>
        <w:pStyle w:val="8"/>
        <w:spacing w:before="39"/>
        <w:ind w:left="95" w:right="117"/>
        <w:jc w:val="center"/>
        <w:rPr>
          <w:rFonts w:ascii="Comic Sans MS" w:hAnsi="Comic Sans MS"/>
          <w:sz w:val="24"/>
          <w:szCs w:val="24"/>
        </w:rPr>
      </w:pPr>
    </w:p>
    <w:p w14:paraId="4F39F0B7">
      <w:pPr>
        <w:pStyle w:val="8"/>
        <w:spacing w:before="39"/>
        <w:ind w:left="95" w:right="117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Enviar</w:t>
      </w:r>
      <w:r>
        <w:rPr>
          <w:rFonts w:ascii="Comic Sans MS" w:hAnsi="Comic Sans MS"/>
          <w:spacing w:val="-1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la hoja</w:t>
      </w:r>
      <w:r>
        <w:rPr>
          <w:rFonts w:ascii="Comic Sans MS" w:hAnsi="Comic Sans MS"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</w:t>
      </w:r>
      <w:r>
        <w:rPr>
          <w:rFonts w:ascii="Comic Sans MS" w:hAnsi="Comic Sans MS"/>
          <w:spacing w:val="-4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inscripción</w:t>
      </w:r>
      <w:r>
        <w:rPr>
          <w:rFonts w:ascii="Comic Sans MS" w:hAnsi="Comic Sans MS"/>
          <w:spacing w:val="-1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y</w:t>
      </w:r>
      <w:r>
        <w:rPr>
          <w:rFonts w:ascii="Comic Sans MS" w:hAnsi="Comic Sans MS"/>
          <w:spacing w:val="-4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justificante</w:t>
      </w:r>
      <w:r>
        <w:rPr>
          <w:rFonts w:ascii="Comic Sans MS" w:hAnsi="Comic Sans MS"/>
          <w:spacing w:val="-1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 pago</w:t>
      </w:r>
      <w:r>
        <w:rPr>
          <w:rFonts w:ascii="Comic Sans MS" w:hAnsi="Comic Sans MS"/>
          <w:spacing w:val="-1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al</w:t>
      </w:r>
      <w:r>
        <w:rPr>
          <w:rFonts w:ascii="Comic Sans MS" w:hAnsi="Comic Sans MS"/>
          <w:spacing w:val="-4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"mailto:sociedadespanoladepsiquiatriaf@gmail.com" </w:instrText>
      </w:r>
      <w:r>
        <w:fldChar w:fldCharType="separate"/>
      </w:r>
      <w:r>
        <w:rPr>
          <w:rFonts w:ascii="Comic Sans MS" w:hAnsi="Comic Sans MS" w:eastAsia="Arial"/>
          <w:color w:val="1155CC"/>
          <w:sz w:val="24"/>
          <w:szCs w:val="24"/>
          <w:u w:val="single"/>
        </w:rPr>
        <w:t>sociedadespanoladepsiquiatriaf@gmail.com</w:t>
      </w:r>
      <w:r>
        <w:rPr>
          <w:rFonts w:ascii="Comic Sans MS" w:hAnsi="Comic Sans MS" w:eastAsia="Arial"/>
          <w:color w:val="1155CC"/>
          <w:sz w:val="24"/>
          <w:szCs w:val="24"/>
          <w:u w:val="single"/>
        </w:rPr>
        <w:fldChar w:fldCharType="end"/>
      </w:r>
    </w:p>
    <w:p w14:paraId="52B6C95E">
      <w:pPr>
        <w:pStyle w:val="8"/>
        <w:spacing w:line="276" w:lineRule="auto"/>
        <w:ind w:left="98" w:right="117"/>
        <w:jc w:val="center"/>
        <w:rPr>
          <w:rFonts w:ascii="Comic Sans MS" w:hAnsi="Comic Sans MS"/>
          <w:sz w:val="24"/>
          <w:szCs w:val="24"/>
        </w:rPr>
      </w:pPr>
    </w:p>
    <w:p w14:paraId="5273ED77">
      <w:pPr>
        <w:pStyle w:val="8"/>
        <w:spacing w:line="276" w:lineRule="auto"/>
        <w:ind w:left="98" w:right="117"/>
        <w:jc w:val="center"/>
        <w:rPr>
          <w:rFonts w:ascii="Comic Sans MS" w:hAnsi="Comic Sans MS"/>
          <w:sz w:val="24"/>
          <w:szCs w:val="24"/>
        </w:rPr>
      </w:pPr>
    </w:p>
    <w:p w14:paraId="3CAD0704">
      <w:pPr>
        <w:pStyle w:val="8"/>
        <w:spacing w:line="276" w:lineRule="auto"/>
        <w:ind w:left="98" w:right="117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Información complementaria de la Sociedad Española de Psiquiatría</w:t>
      </w:r>
      <w:r>
        <w:rPr>
          <w:rFonts w:ascii="Comic Sans MS" w:hAnsi="Comic Sans MS"/>
          <w:spacing w:val="-75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Forense: </w:t>
      </w:r>
      <w:r>
        <w:fldChar w:fldCharType="begin"/>
      </w:r>
      <w:r>
        <w:instrText xml:space="preserve"> HYPERLINK "mailto:sociedadespanoladepsiquiatriaf@gmail.com" </w:instrText>
      </w:r>
      <w:r>
        <w:fldChar w:fldCharType="separate"/>
      </w:r>
      <w:r>
        <w:rPr>
          <w:rFonts w:ascii="Comic Sans MS" w:hAnsi="Comic Sans MS" w:eastAsia="Arial"/>
          <w:color w:val="1155CC"/>
          <w:sz w:val="24"/>
          <w:szCs w:val="24"/>
          <w:u w:val="single"/>
        </w:rPr>
        <w:t>sociedadespanoladepsiquiatriaf@gmail.com</w:t>
      </w:r>
      <w:r>
        <w:rPr>
          <w:rFonts w:ascii="Comic Sans MS" w:hAnsi="Comic Sans MS" w:eastAsia="Arial"/>
          <w:color w:val="1155CC"/>
          <w:sz w:val="24"/>
          <w:szCs w:val="24"/>
          <w:u w:val="single"/>
        </w:rPr>
        <w:fldChar w:fldCharType="end"/>
      </w:r>
    </w:p>
    <w:p w14:paraId="34D48825">
      <w:pPr>
        <w:spacing w:line="273" w:lineRule="auto"/>
        <w:ind w:left="102" w:right="593"/>
        <w:rPr>
          <w:rFonts w:ascii="Comic Sans MS" w:hAnsi="Comic Sans MS"/>
          <w:sz w:val="24"/>
          <w:szCs w:val="24"/>
        </w:rPr>
      </w:pPr>
    </w:p>
    <w:p w14:paraId="3894CF16">
      <w:pPr>
        <w:spacing w:line="273" w:lineRule="auto"/>
        <w:ind w:left="102" w:right="593"/>
        <w:rPr>
          <w:rFonts w:ascii="Comic Sans MS" w:hAnsi="Comic Sans MS"/>
          <w:sz w:val="24"/>
          <w:szCs w:val="24"/>
        </w:rPr>
      </w:pPr>
    </w:p>
    <w:p w14:paraId="02CAD587">
      <w:pPr>
        <w:spacing w:line="273" w:lineRule="auto"/>
        <w:ind w:left="102" w:right="593"/>
        <w:rPr>
          <w:rFonts w:ascii="Comic Sans MS" w:hAnsi="Comic Sans MS"/>
          <w:sz w:val="24"/>
          <w:szCs w:val="24"/>
        </w:rPr>
      </w:pPr>
    </w:p>
    <w:p w14:paraId="1566D014">
      <w:pPr>
        <w:spacing w:line="273" w:lineRule="auto"/>
        <w:ind w:left="102" w:right="593"/>
        <w:rPr>
          <w:rFonts w:ascii="Comic Sans MS" w:hAnsi="Comic Sans MS" w:eastAsia="Arial"/>
          <w:b/>
          <w:color w:val="222222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Oficina</w:t>
      </w:r>
      <w:r>
        <w:rPr>
          <w:rFonts w:ascii="Comic Sans MS" w:hAnsi="Comic Sans MS"/>
          <w:spacing w:val="-3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 pago: Banco Santander</w:t>
      </w:r>
      <w:r>
        <w:rPr>
          <w:rFonts w:ascii="Comic Sans MS" w:hAnsi="Comic Sans MS" w:eastAsia="Arial"/>
          <w:b/>
          <w:color w:val="222222"/>
          <w:sz w:val="24"/>
          <w:szCs w:val="24"/>
        </w:rPr>
        <w:t xml:space="preserve"> </w:t>
      </w:r>
    </w:p>
    <w:p w14:paraId="6729B3FF">
      <w:pPr>
        <w:spacing w:line="273" w:lineRule="auto"/>
        <w:ind w:left="102" w:right="593"/>
        <w:rPr>
          <w:rFonts w:ascii="Comic Sans MS" w:hAnsi="Comic Sans MS" w:eastAsia="Arial"/>
          <w:b/>
          <w:color w:val="222222"/>
          <w:sz w:val="24"/>
          <w:szCs w:val="24"/>
        </w:rPr>
      </w:pPr>
      <w:r>
        <w:rPr>
          <w:rFonts w:ascii="Comic Sans MS" w:hAnsi="Comic Sans MS" w:eastAsia="Arial"/>
          <w:b/>
          <w:color w:val="222222"/>
          <w:sz w:val="24"/>
          <w:szCs w:val="24"/>
        </w:rPr>
        <w:t xml:space="preserve">                 </w:t>
      </w:r>
      <w:r>
        <w:rPr>
          <w:rFonts w:ascii="Comic Sans MS" w:hAnsi="Comic Sans MS" w:eastAsia="Arial"/>
          <w:color w:val="222222"/>
          <w:sz w:val="24"/>
          <w:szCs w:val="24"/>
        </w:rPr>
        <w:t>Cuenta:</w:t>
      </w:r>
      <w:r>
        <w:rPr>
          <w:rFonts w:ascii="Comic Sans MS" w:hAnsi="Comic Sans MS" w:eastAsia="Arial"/>
          <w:b/>
          <w:color w:val="222222"/>
          <w:sz w:val="24"/>
          <w:szCs w:val="24"/>
        </w:rPr>
        <w:t xml:space="preserve"> ES61 0075 0002 26 0604355958</w:t>
      </w:r>
    </w:p>
    <w:p w14:paraId="021B9A2F">
      <w:pPr>
        <w:spacing w:line="0" w:lineRule="atLeast"/>
        <w:ind w:right="-80"/>
        <w:rPr>
          <w:rFonts w:ascii="Comic Sans MS" w:hAnsi="Comic Sans MS" w:eastAsia="Arial"/>
          <w:i/>
          <w:color w:val="222222"/>
          <w:sz w:val="24"/>
          <w:szCs w:val="24"/>
        </w:rPr>
      </w:pPr>
      <w:r>
        <w:rPr>
          <w:rFonts w:ascii="Comic Sans MS" w:hAnsi="Comic Sans MS" w:eastAsia="Arial"/>
          <w:color w:val="222222"/>
          <w:sz w:val="24"/>
          <w:szCs w:val="24"/>
        </w:rPr>
        <w:t xml:space="preserve">                      Titular: </w:t>
      </w:r>
      <w:r>
        <w:rPr>
          <w:rFonts w:ascii="Comic Sans MS" w:hAnsi="Comic Sans MS" w:eastAsia="Arial"/>
          <w:i/>
          <w:color w:val="222222"/>
          <w:sz w:val="24"/>
          <w:szCs w:val="24"/>
        </w:rPr>
        <w:t>Sociedad Española de Psiquiatría</w:t>
      </w:r>
      <w:r>
        <w:rPr>
          <w:rFonts w:ascii="Comic Sans MS" w:hAnsi="Comic Sans MS"/>
          <w:sz w:val="24"/>
          <w:szCs w:val="24"/>
          <w:lang w:val="ca-ES" w:eastAsia="ca-E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posOffset>3034030</wp:posOffset>
            </wp:positionH>
            <wp:positionV relativeFrom="page">
              <wp:posOffset>929640</wp:posOffset>
            </wp:positionV>
            <wp:extent cx="3655060" cy="7547610"/>
            <wp:effectExtent l="0" t="0" r="254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199" cy="754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eastAsia="Arial"/>
          <w:i/>
          <w:color w:val="222222"/>
          <w:sz w:val="24"/>
          <w:szCs w:val="24"/>
        </w:rPr>
        <w:t xml:space="preserve"> Forense</w:t>
      </w:r>
    </w:p>
    <w:p w14:paraId="2C2B1DB0">
      <w:pPr>
        <w:spacing w:line="0" w:lineRule="atLeast"/>
        <w:jc w:val="both"/>
        <w:rPr>
          <w:rFonts w:ascii="Comic Sans MS" w:hAnsi="Comic Sans MS" w:eastAsia="Arial"/>
          <w:b/>
          <w:sz w:val="24"/>
          <w:szCs w:val="24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20" w:h="16840"/>
      <w:pgMar w:top="740" w:right="1340" w:bottom="280" w:left="134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1667718"/>
      <w:docPartObj>
        <w:docPartGallery w:val="AutoText"/>
      </w:docPartObj>
    </w:sdtPr>
    <w:sdtContent>
      <w:p w14:paraId="145B17A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ca-ES"/>
          </w:rPr>
          <w:t>1</w:t>
        </w:r>
        <w:r>
          <w:fldChar w:fldCharType="end"/>
        </w:r>
      </w:p>
    </w:sdtContent>
  </w:sdt>
  <w:p w14:paraId="70236802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D4B2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038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7D428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528E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F012B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F6B27"/>
    <w:multiLevelType w:val="multilevel"/>
    <w:tmpl w:val="451F6B27"/>
    <w:lvl w:ilvl="0" w:tentative="0">
      <w:start w:val="5"/>
      <w:numFmt w:val="bullet"/>
      <w:lvlText w:val=""/>
      <w:lvlJc w:val="left"/>
      <w:pPr>
        <w:ind w:left="629" w:hanging="360"/>
      </w:pPr>
      <w:rPr>
        <w:rFonts w:hint="default" w:ascii="Symbol" w:hAnsi="Symbol" w:eastAsia="Calibri" w:cs="Calibri"/>
      </w:rPr>
    </w:lvl>
    <w:lvl w:ilvl="1" w:tentative="0">
      <w:start w:val="1"/>
      <w:numFmt w:val="bullet"/>
      <w:lvlText w:val="o"/>
      <w:lvlJc w:val="left"/>
      <w:pPr>
        <w:ind w:left="13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45"/>
    <w:rsid w:val="000578FD"/>
    <w:rsid w:val="000976F8"/>
    <w:rsid w:val="000D47F3"/>
    <w:rsid w:val="00102F4C"/>
    <w:rsid w:val="001216F6"/>
    <w:rsid w:val="00131E02"/>
    <w:rsid w:val="00146445"/>
    <w:rsid w:val="00190076"/>
    <w:rsid w:val="00196D39"/>
    <w:rsid w:val="001D1E04"/>
    <w:rsid w:val="001D6011"/>
    <w:rsid w:val="00215D5D"/>
    <w:rsid w:val="00240C72"/>
    <w:rsid w:val="00242D31"/>
    <w:rsid w:val="002C279D"/>
    <w:rsid w:val="003213F8"/>
    <w:rsid w:val="00351618"/>
    <w:rsid w:val="00351B62"/>
    <w:rsid w:val="00374228"/>
    <w:rsid w:val="003A701F"/>
    <w:rsid w:val="003F4351"/>
    <w:rsid w:val="0042105B"/>
    <w:rsid w:val="0049467A"/>
    <w:rsid w:val="004A61E2"/>
    <w:rsid w:val="00564C1B"/>
    <w:rsid w:val="00566CFE"/>
    <w:rsid w:val="00681AEE"/>
    <w:rsid w:val="00684E1F"/>
    <w:rsid w:val="00694DB9"/>
    <w:rsid w:val="00695A32"/>
    <w:rsid w:val="006A4B27"/>
    <w:rsid w:val="006C4B28"/>
    <w:rsid w:val="00711C35"/>
    <w:rsid w:val="00796DC1"/>
    <w:rsid w:val="007B6F0F"/>
    <w:rsid w:val="0081180B"/>
    <w:rsid w:val="008A55AC"/>
    <w:rsid w:val="00903BC5"/>
    <w:rsid w:val="009B21AA"/>
    <w:rsid w:val="009D0A8B"/>
    <w:rsid w:val="00AC1932"/>
    <w:rsid w:val="00AE2B7C"/>
    <w:rsid w:val="00B2233F"/>
    <w:rsid w:val="00B719BF"/>
    <w:rsid w:val="00BA5111"/>
    <w:rsid w:val="00BD0976"/>
    <w:rsid w:val="00C72C63"/>
    <w:rsid w:val="00CC2D36"/>
    <w:rsid w:val="00D001B0"/>
    <w:rsid w:val="00D02B98"/>
    <w:rsid w:val="00D03122"/>
    <w:rsid w:val="00D118FE"/>
    <w:rsid w:val="00D6658A"/>
    <w:rsid w:val="00E50B7F"/>
    <w:rsid w:val="00E67869"/>
    <w:rsid w:val="00E949E2"/>
    <w:rsid w:val="00EB010E"/>
    <w:rsid w:val="00EB180A"/>
    <w:rsid w:val="00EF40CB"/>
    <w:rsid w:val="00F32DE9"/>
    <w:rsid w:val="00F36A2A"/>
    <w:rsid w:val="00F52058"/>
    <w:rsid w:val="00F63A81"/>
    <w:rsid w:val="226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2">
    <w:name w:val="heading 2"/>
    <w:basedOn w:val="1"/>
    <w:link w:val="13"/>
    <w:qFormat/>
    <w:uiPriority w:val="1"/>
    <w:pPr>
      <w:ind w:left="64"/>
      <w:outlineLvl w:val="1"/>
    </w:pPr>
    <w:rPr>
      <w:rFonts w:ascii="Tahoma" w:hAnsi="Tahoma" w:eastAsia="Tahoma" w:cs="Tahoma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1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2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Body Text"/>
    <w:basedOn w:val="1"/>
    <w:link w:val="9"/>
    <w:qFormat/>
    <w:uiPriority w:val="1"/>
    <w:rPr>
      <w:sz w:val="30"/>
      <w:szCs w:val="30"/>
    </w:rPr>
  </w:style>
  <w:style w:type="character" w:customStyle="1" w:styleId="9">
    <w:name w:val="Text independent Car"/>
    <w:basedOn w:val="3"/>
    <w:link w:val="8"/>
    <w:uiPriority w:val="1"/>
    <w:rPr>
      <w:rFonts w:ascii="Calibri" w:hAnsi="Calibri" w:eastAsia="Calibri" w:cs="Calibri"/>
      <w:sz w:val="30"/>
      <w:szCs w:val="30"/>
      <w:lang w:val="es-ES"/>
    </w:rPr>
  </w:style>
  <w:style w:type="paragraph" w:styleId="10">
    <w:name w:val="List Paragraph"/>
    <w:basedOn w:val="1"/>
    <w:qFormat/>
    <w:uiPriority w:val="1"/>
    <w:pPr>
      <w:ind w:left="760" w:hanging="360"/>
    </w:pPr>
  </w:style>
  <w:style w:type="character" w:customStyle="1" w:styleId="11">
    <w:name w:val="Capçalera Car"/>
    <w:basedOn w:val="3"/>
    <w:link w:val="6"/>
    <w:uiPriority w:val="99"/>
    <w:rPr>
      <w:rFonts w:ascii="Calibri" w:hAnsi="Calibri" w:eastAsia="Calibri" w:cs="Calibri"/>
      <w:lang w:val="es-ES"/>
    </w:rPr>
  </w:style>
  <w:style w:type="character" w:customStyle="1" w:styleId="12">
    <w:name w:val="Peu Car"/>
    <w:basedOn w:val="3"/>
    <w:link w:val="7"/>
    <w:uiPriority w:val="99"/>
    <w:rPr>
      <w:rFonts w:ascii="Calibri" w:hAnsi="Calibri" w:eastAsia="Calibri" w:cs="Calibri"/>
      <w:lang w:val="es-ES"/>
    </w:rPr>
  </w:style>
  <w:style w:type="character" w:customStyle="1" w:styleId="13">
    <w:name w:val="Títol 2 Car"/>
    <w:basedOn w:val="3"/>
    <w:link w:val="2"/>
    <w:uiPriority w:val="1"/>
    <w:rPr>
      <w:rFonts w:ascii="Tahoma" w:hAnsi="Tahoma" w:eastAsia="Tahoma" w:cs="Tahoma"/>
      <w:b/>
      <w:bCs/>
      <w:sz w:val="24"/>
      <w:szCs w:val="24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T-Systems</Company>
  <Pages>2</Pages>
  <Words>275</Words>
  <Characters>1623</Characters>
  <Lines>16</Lines>
  <Paragraphs>4</Paragraphs>
  <TotalTime>0</TotalTime>
  <ScaleCrop>false</ScaleCrop>
  <LinksUpToDate>false</LinksUpToDate>
  <CharactersWithSpaces>2096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2026-05-20T19:36:00Z</dcterms:created>
  <dc:creator>Bonastre Paredes, Maria Victoria</dc:creator>
  <cp:lastModifiedBy>Paula</cp:lastModifiedBy>
  <dcterms:modified xsi:type="dcterms:W3CDTF">2026-06-11T09:22:54Z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3082-12.1.0.26880</vt:lpwstr>
  </property>
  <property fmtid="{D5CDD505-2E9C-101B-9397-08002B2CF9AE}" pid="3" name="ICV">
    <vt:lpwstr>955E00E6F2264C0F993E72324D3E0995_13</vt:lpwstr>
  </property>
</Properties>
</file>