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C0" w:rsidRDefault="00EC59C0"/>
    <w:p w:rsidR="006C16E5" w:rsidRDefault="006C16E5"/>
    <w:p w:rsidR="006C16E5" w:rsidRDefault="00011A44" w:rsidP="006C16E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II</w:t>
      </w:r>
    </w:p>
    <w:p w:rsidR="006C16E5" w:rsidRDefault="006C16E5" w:rsidP="006C16E5">
      <w:pPr>
        <w:rPr>
          <w:rFonts w:ascii="Arial" w:hAnsi="Arial" w:cs="Arial"/>
          <w:b/>
          <w:u w:val="single"/>
        </w:rPr>
      </w:pPr>
    </w:p>
    <w:p w:rsidR="00EE2593" w:rsidRDefault="00EE2593" w:rsidP="006C16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C16E5" w:rsidRPr="006C16E5" w:rsidRDefault="006C16E5" w:rsidP="006C16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C16E5">
        <w:rPr>
          <w:rFonts w:ascii="Arial" w:hAnsi="Arial" w:cs="Arial"/>
          <w:b/>
          <w:sz w:val="24"/>
          <w:szCs w:val="24"/>
        </w:rPr>
        <w:t>D/Dª</w:t>
      </w:r>
      <w:r w:rsidR="00EE2593">
        <w:rPr>
          <w:rFonts w:ascii="Arial" w:hAnsi="Arial" w:cs="Arial"/>
          <w:b/>
          <w:sz w:val="24"/>
          <w:szCs w:val="24"/>
        </w:rPr>
        <w:t xml:space="preserve"> </w:t>
      </w:r>
    </w:p>
    <w:p w:rsidR="006C16E5" w:rsidRDefault="006C16E5" w:rsidP="006C16E5">
      <w:pPr>
        <w:rPr>
          <w:rFonts w:ascii="Arial" w:hAnsi="Arial" w:cs="Arial"/>
          <w:b/>
        </w:rPr>
      </w:pPr>
    </w:p>
    <w:p w:rsidR="00EE2593" w:rsidRDefault="00EE2593" w:rsidP="006C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6C16E5" w:rsidRDefault="006C16E5" w:rsidP="006C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Nif</w:t>
      </w:r>
      <w:proofErr w:type="spellEnd"/>
      <w:r>
        <w:rPr>
          <w:rFonts w:ascii="Arial" w:hAnsi="Arial" w:cs="Arial"/>
          <w:b/>
        </w:rPr>
        <w:t>:</w:t>
      </w:r>
    </w:p>
    <w:p w:rsidR="006C16E5" w:rsidRDefault="006C16E5" w:rsidP="006C16E5">
      <w:pPr>
        <w:pStyle w:val="Sinespaciado"/>
      </w:pPr>
    </w:p>
    <w:p w:rsidR="006C16E5" w:rsidRPr="00EA6E7B" w:rsidRDefault="006C16E5" w:rsidP="006C16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Funcionario/a del Cuerpo </w:t>
      </w:r>
      <w:r w:rsidR="001C0A29" w:rsidRPr="001C0A29">
        <w:rPr>
          <w:rFonts w:ascii="Arial" w:hAnsi="Arial" w:cs="Arial"/>
          <w:b/>
        </w:rPr>
        <w:t>Gestión</w:t>
      </w:r>
      <w:r w:rsidR="00EA6E7B" w:rsidRPr="00EA6E7B">
        <w:rPr>
          <w:rFonts w:ascii="Arial" w:hAnsi="Arial" w:cs="Arial"/>
          <w:b/>
        </w:rPr>
        <w:t xml:space="preserve"> Procesal y Administrativa de la Administración de Justicia.</w:t>
      </w:r>
    </w:p>
    <w:p w:rsidR="006C16E5" w:rsidRDefault="006C16E5" w:rsidP="006C16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</w:t>
      </w:r>
    </w:p>
    <w:p w:rsidR="006C16E5" w:rsidRPr="003664DB" w:rsidRDefault="006C16E5" w:rsidP="006C16E5">
      <w:pPr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</w:rPr>
        <w:t xml:space="preserve">Que, según lo indicado en el Punto </w:t>
      </w:r>
      <w:r w:rsidR="00011A44">
        <w:rPr>
          <w:rFonts w:ascii="Arial" w:hAnsi="Arial" w:cs="Arial"/>
        </w:rPr>
        <w:t>Segundo</w:t>
      </w:r>
      <w:r>
        <w:rPr>
          <w:rFonts w:ascii="Arial" w:hAnsi="Arial" w:cs="Arial"/>
        </w:rPr>
        <w:t xml:space="preserve"> de la Orden de </w:t>
      </w:r>
      <w:r w:rsidR="00ED719B">
        <w:rPr>
          <w:rFonts w:ascii="Arial" w:hAnsi="Arial" w:cs="Arial"/>
        </w:rPr>
        <w:t>2</w:t>
      </w:r>
      <w:r w:rsidR="00303073">
        <w:rPr>
          <w:rFonts w:ascii="Arial" w:hAnsi="Arial" w:cs="Arial"/>
        </w:rPr>
        <w:t>2</w:t>
      </w:r>
      <w:bookmarkStart w:id="0" w:name="_GoBack"/>
      <w:bookmarkEnd w:id="0"/>
      <w:r w:rsidR="001E20AB">
        <w:rPr>
          <w:rFonts w:ascii="Arial" w:hAnsi="Arial" w:cs="Arial"/>
        </w:rPr>
        <w:t>-1</w:t>
      </w:r>
      <w:r w:rsidR="001C0A29">
        <w:rPr>
          <w:rFonts w:ascii="Arial" w:hAnsi="Arial" w:cs="Arial"/>
        </w:rPr>
        <w:t>2</w:t>
      </w:r>
      <w:r w:rsidR="001E20AB">
        <w:rPr>
          <w:rFonts w:ascii="Arial" w:hAnsi="Arial" w:cs="Arial"/>
        </w:rPr>
        <w:t>-</w:t>
      </w:r>
      <w:r w:rsidR="00ED719B">
        <w:rPr>
          <w:rFonts w:ascii="Arial" w:hAnsi="Arial" w:cs="Arial"/>
        </w:rPr>
        <w:t>2020</w:t>
      </w:r>
      <w:r w:rsidRPr="006C16E5">
        <w:rPr>
          <w:rFonts w:ascii="Arial" w:hAnsi="Arial" w:cs="Arial"/>
        </w:rPr>
        <w:t xml:space="preserve">, </w:t>
      </w:r>
      <w:r w:rsidRPr="006C16E5">
        <w:rPr>
          <w:rFonts w:ascii="Arial" w:hAnsi="Arial" w:cs="Arial"/>
          <w:bCs/>
          <w:lang w:val="es-ES_tradnl"/>
        </w:rPr>
        <w:t xml:space="preserve">por la que se </w:t>
      </w:r>
      <w:r w:rsidR="00011A44">
        <w:rPr>
          <w:rFonts w:ascii="Arial" w:hAnsi="Arial" w:cs="Arial"/>
          <w:bCs/>
          <w:lang w:val="es-ES_tradnl"/>
        </w:rPr>
        <w:t>adjudica destino</w:t>
      </w:r>
      <w:r w:rsidRPr="006C16E5">
        <w:rPr>
          <w:rFonts w:ascii="Arial" w:hAnsi="Arial" w:cs="Arial"/>
          <w:bCs/>
          <w:lang w:val="es-ES_tradnl"/>
        </w:rPr>
        <w:t xml:space="preserve"> a los aspirantes aprobados en las pruebas selectivas para ingreso en el Cuerpo de </w:t>
      </w:r>
      <w:r w:rsidR="001C0A29">
        <w:rPr>
          <w:rFonts w:ascii="Arial" w:hAnsi="Arial" w:cs="Arial"/>
          <w:bCs/>
          <w:lang w:val="es-ES_tradnl"/>
        </w:rPr>
        <w:t>Gestión</w:t>
      </w:r>
      <w:r w:rsidRPr="006C16E5">
        <w:rPr>
          <w:rFonts w:ascii="Arial" w:hAnsi="Arial" w:cs="Arial"/>
          <w:bCs/>
          <w:lang w:val="es-ES_tradnl"/>
        </w:rPr>
        <w:t xml:space="preserve"> Procesal y Administrativa de la Administración de Justicia, turno</w:t>
      </w:r>
      <w:r w:rsidR="00011A44">
        <w:rPr>
          <w:rFonts w:ascii="Arial" w:hAnsi="Arial" w:cs="Arial"/>
          <w:bCs/>
          <w:lang w:val="es-ES_tradnl"/>
        </w:rPr>
        <w:t xml:space="preserve"> promoción interna</w:t>
      </w:r>
      <w:r w:rsidRPr="006C16E5">
        <w:rPr>
          <w:rFonts w:ascii="Arial" w:hAnsi="Arial" w:cs="Arial"/>
          <w:bCs/>
          <w:lang w:val="es-ES_tradnl"/>
        </w:rPr>
        <w:t>, convocadas por Orden JUS/</w:t>
      </w:r>
      <w:r w:rsidR="001C0A29">
        <w:rPr>
          <w:rFonts w:ascii="Arial" w:hAnsi="Arial" w:cs="Arial"/>
          <w:bCs/>
          <w:lang w:val="es-ES_tradnl"/>
        </w:rPr>
        <w:t>403</w:t>
      </w:r>
      <w:r w:rsidRPr="006C16E5">
        <w:rPr>
          <w:rFonts w:ascii="Arial" w:hAnsi="Arial" w:cs="Arial"/>
          <w:bCs/>
          <w:lang w:val="es-ES_tradnl"/>
        </w:rPr>
        <w:t>/201</w:t>
      </w:r>
      <w:r w:rsidR="00ED719B">
        <w:rPr>
          <w:rFonts w:ascii="Arial" w:hAnsi="Arial" w:cs="Arial"/>
          <w:bCs/>
          <w:lang w:val="es-ES_tradnl"/>
        </w:rPr>
        <w:t>9</w:t>
      </w:r>
      <w:r w:rsidRPr="006C16E5">
        <w:rPr>
          <w:rFonts w:ascii="Arial" w:hAnsi="Arial" w:cs="Arial"/>
          <w:bCs/>
          <w:lang w:val="es-ES_tradnl"/>
        </w:rPr>
        <w:t xml:space="preserve">, de </w:t>
      </w:r>
      <w:r w:rsidR="00ED719B">
        <w:rPr>
          <w:rFonts w:ascii="Arial" w:hAnsi="Arial" w:cs="Arial"/>
          <w:bCs/>
          <w:lang w:val="es-ES_tradnl"/>
        </w:rPr>
        <w:t>21</w:t>
      </w:r>
      <w:r w:rsidRPr="006C16E5">
        <w:rPr>
          <w:rFonts w:ascii="Arial" w:hAnsi="Arial" w:cs="Arial"/>
          <w:bCs/>
          <w:lang w:val="es-ES_tradnl"/>
        </w:rPr>
        <w:t xml:space="preserve"> de </w:t>
      </w:r>
      <w:r w:rsidR="00ED719B">
        <w:rPr>
          <w:rFonts w:ascii="Arial" w:hAnsi="Arial" w:cs="Arial"/>
          <w:bCs/>
          <w:lang w:val="es-ES_tradnl"/>
        </w:rPr>
        <w:t>marzo</w:t>
      </w:r>
      <w:r w:rsidR="00EA6E7B">
        <w:rPr>
          <w:rFonts w:ascii="Arial" w:hAnsi="Arial" w:cs="Arial"/>
          <w:bCs/>
          <w:lang w:val="es-ES_tradnl"/>
        </w:rPr>
        <w:t xml:space="preserve">, tengo intención de optar por permanecer en el </w:t>
      </w:r>
      <w:r w:rsidR="00EA6E7B" w:rsidRPr="00EA6E7B">
        <w:rPr>
          <w:rFonts w:ascii="Arial" w:hAnsi="Arial" w:cs="Arial"/>
          <w:b/>
          <w:bCs/>
          <w:lang w:val="es-ES_tradnl"/>
        </w:rPr>
        <w:t xml:space="preserve">Cuerpo </w:t>
      </w:r>
      <w:r w:rsidR="001C0A29">
        <w:rPr>
          <w:rFonts w:ascii="Arial" w:hAnsi="Arial" w:cs="Arial"/>
          <w:b/>
          <w:bCs/>
          <w:lang w:val="es-ES_tradnl"/>
        </w:rPr>
        <w:t>de Tramitación Procesal y Administrativa</w:t>
      </w:r>
      <w:r w:rsidR="00EA6E7B" w:rsidRPr="00EA6E7B">
        <w:rPr>
          <w:rFonts w:ascii="Arial" w:hAnsi="Arial" w:cs="Arial"/>
          <w:b/>
          <w:bCs/>
          <w:lang w:val="es-ES_tradnl"/>
        </w:rPr>
        <w:t xml:space="preserve"> d</w:t>
      </w:r>
      <w:r w:rsidR="003664DB">
        <w:rPr>
          <w:rFonts w:ascii="Arial" w:hAnsi="Arial" w:cs="Arial"/>
          <w:b/>
          <w:bCs/>
          <w:lang w:val="es-ES_tradnl"/>
        </w:rPr>
        <w:t>e la Administración de Justicia</w:t>
      </w:r>
      <w:r w:rsidR="003664DB">
        <w:rPr>
          <w:rFonts w:ascii="Arial" w:hAnsi="Arial" w:cs="Arial"/>
          <w:bCs/>
          <w:lang w:val="es-ES_tradnl"/>
        </w:rPr>
        <w:t>.</w:t>
      </w:r>
    </w:p>
    <w:p w:rsidR="006C16E5" w:rsidRDefault="006C16E5" w:rsidP="00EA6E7B">
      <w:pPr>
        <w:rPr>
          <w:rFonts w:ascii="Arial" w:hAnsi="Arial" w:cs="Arial"/>
        </w:rPr>
      </w:pPr>
    </w:p>
    <w:p w:rsidR="00EA6E7B" w:rsidRDefault="00EA6E7B" w:rsidP="00EA6E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ED719B">
        <w:rPr>
          <w:rFonts w:ascii="Arial" w:hAnsi="Arial" w:cs="Arial"/>
        </w:rPr>
        <w:t>……………, ………. de …………………</w:t>
      </w:r>
      <w:proofErr w:type="gramStart"/>
      <w:r w:rsidR="00ED719B">
        <w:rPr>
          <w:rFonts w:ascii="Arial" w:hAnsi="Arial" w:cs="Arial"/>
        </w:rPr>
        <w:t>…….</w:t>
      </w:r>
      <w:proofErr w:type="gramEnd"/>
      <w:r w:rsidR="00ED719B">
        <w:rPr>
          <w:rFonts w:ascii="Arial" w:hAnsi="Arial" w:cs="Arial"/>
        </w:rPr>
        <w:t>.de 2020</w:t>
      </w:r>
      <w:r>
        <w:rPr>
          <w:rFonts w:ascii="Arial" w:hAnsi="Arial" w:cs="Arial"/>
        </w:rPr>
        <w:t>.</w:t>
      </w:r>
    </w:p>
    <w:p w:rsidR="003664DB" w:rsidRDefault="003664DB" w:rsidP="00EA6E7B">
      <w:pPr>
        <w:rPr>
          <w:rFonts w:ascii="Arial" w:hAnsi="Arial" w:cs="Arial"/>
        </w:rPr>
      </w:pPr>
    </w:p>
    <w:p w:rsidR="003664DB" w:rsidRDefault="003664DB" w:rsidP="00EA6E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Firma, </w:t>
      </w:r>
    </w:p>
    <w:p w:rsidR="00CD0CC8" w:rsidRDefault="00CD0CC8" w:rsidP="00EA6E7B">
      <w:pPr>
        <w:rPr>
          <w:rFonts w:ascii="Arial" w:hAnsi="Arial" w:cs="Arial"/>
        </w:rPr>
      </w:pPr>
    </w:p>
    <w:p w:rsidR="00CD0CC8" w:rsidRDefault="00CD0CC8" w:rsidP="00EA6E7B">
      <w:pPr>
        <w:rPr>
          <w:rFonts w:ascii="Arial" w:hAnsi="Arial" w:cs="Arial"/>
        </w:rPr>
      </w:pPr>
    </w:p>
    <w:p w:rsidR="00CD0CC8" w:rsidRDefault="00CD0CC8" w:rsidP="00EA6E7B">
      <w:pPr>
        <w:rPr>
          <w:rFonts w:ascii="Arial" w:hAnsi="Arial" w:cs="Arial"/>
        </w:rPr>
      </w:pPr>
    </w:p>
    <w:p w:rsidR="00CD0CC8" w:rsidRDefault="00CD0CC8" w:rsidP="00EA6E7B">
      <w:pPr>
        <w:rPr>
          <w:rFonts w:ascii="Arial" w:hAnsi="Arial" w:cs="Arial"/>
        </w:rPr>
      </w:pPr>
    </w:p>
    <w:p w:rsidR="00CD0CC8" w:rsidRPr="00CD0CC8" w:rsidRDefault="00CD0CC8" w:rsidP="00CD0C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jc w:val="both"/>
        <w:rPr>
          <w:rFonts w:ascii="Arial" w:hAnsi="Arial" w:cs="Arial"/>
        </w:rPr>
      </w:pPr>
      <w:r w:rsidRPr="00CD0CC8">
        <w:rPr>
          <w:rFonts w:ascii="Arial" w:hAnsi="Arial" w:cs="Arial"/>
          <w:b/>
        </w:rPr>
        <w:t>Forma de envío:</w:t>
      </w:r>
      <w:r w:rsidR="00F7026E">
        <w:rPr>
          <w:rFonts w:ascii="Arial" w:hAnsi="Arial" w:cs="Arial"/>
          <w:b/>
        </w:rPr>
        <w:t xml:space="preserve"> </w:t>
      </w:r>
      <w:r w:rsidR="00F7026E">
        <w:rPr>
          <w:rFonts w:ascii="Arial" w:hAnsi="Arial" w:cs="Arial"/>
        </w:rPr>
        <w:t>Cumplimentar, f</w:t>
      </w:r>
      <w:r w:rsidRPr="00CD0CC8">
        <w:rPr>
          <w:rFonts w:ascii="Arial" w:hAnsi="Arial" w:cs="Arial"/>
        </w:rPr>
        <w:t xml:space="preserve">irmar y escanear este Anexo II y enviarlo al correo electrónico </w:t>
      </w:r>
      <w:hyperlink r:id="rId4" w:history="1">
        <w:r w:rsidRPr="00CD0CC8">
          <w:rPr>
            <w:rStyle w:val="Hipervnculo"/>
            <w:rFonts w:ascii="Arial" w:hAnsi="Arial" w:cs="Arial"/>
            <w:u w:val="none"/>
          </w:rPr>
          <w:t>concursos.admonjusticia@mjusticia.es</w:t>
        </w:r>
      </w:hyperlink>
      <w:r w:rsidR="004B46EA">
        <w:rPr>
          <w:rFonts w:ascii="Arial" w:hAnsi="Arial" w:cs="Arial"/>
        </w:rPr>
        <w:t>, indicando en el Asunto: Apellido1 Apellido2, Nombre</w:t>
      </w:r>
      <w:r>
        <w:rPr>
          <w:rFonts w:ascii="Arial" w:hAnsi="Arial" w:cs="Arial"/>
        </w:rPr>
        <w:t xml:space="preserve"> ANEXO</w:t>
      </w:r>
      <w:r w:rsidRPr="00CD0CC8">
        <w:rPr>
          <w:rFonts w:ascii="Arial" w:hAnsi="Arial" w:cs="Arial"/>
        </w:rPr>
        <w:t xml:space="preserve"> II </w:t>
      </w:r>
    </w:p>
    <w:p w:rsidR="00CD0CC8" w:rsidRPr="006C16E5" w:rsidRDefault="00CD0CC8" w:rsidP="00EA6E7B">
      <w:pPr>
        <w:rPr>
          <w:rFonts w:ascii="Arial" w:hAnsi="Arial" w:cs="Arial"/>
        </w:rPr>
      </w:pPr>
    </w:p>
    <w:sectPr w:rsidR="00CD0CC8" w:rsidRPr="006C1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E5"/>
    <w:rsid w:val="00011A44"/>
    <w:rsid w:val="001C0A29"/>
    <w:rsid w:val="001E20AB"/>
    <w:rsid w:val="00303073"/>
    <w:rsid w:val="003664DB"/>
    <w:rsid w:val="003B6115"/>
    <w:rsid w:val="00432ED2"/>
    <w:rsid w:val="004B46EA"/>
    <w:rsid w:val="0066779D"/>
    <w:rsid w:val="006C16E5"/>
    <w:rsid w:val="007049CA"/>
    <w:rsid w:val="0078448C"/>
    <w:rsid w:val="00A029AC"/>
    <w:rsid w:val="00B956B9"/>
    <w:rsid w:val="00CD0CC8"/>
    <w:rsid w:val="00EA6E7B"/>
    <w:rsid w:val="00EC59C0"/>
    <w:rsid w:val="00ED719B"/>
    <w:rsid w:val="00EE2593"/>
    <w:rsid w:val="00F7026E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181"/>
  <w15:docId w15:val="{E4E93FAD-4AAC-4F8A-AF49-6314A889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16E5"/>
    <w:pPr>
      <w:spacing w:after="0" w:line="240" w:lineRule="auto"/>
    </w:pPr>
  </w:style>
  <w:style w:type="character" w:styleId="Hipervnculo">
    <w:name w:val="Hyperlink"/>
    <w:rsid w:val="00CD0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cursos.admonjusticia@mjusticia.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3" ma:contentTypeDescription="Crear nuevo documento." ma:contentTypeScope="" ma:versionID="52fca87c2797fe345de7ecf4527e5788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5422bf7a4e5f27c4d72409662acda74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e69557b3-acb6-489f-acbf-5a0afa7b8515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33E6FB-5762-499F-9BE6-C086E7524A15}"/>
</file>

<file path=customXml/itemProps2.xml><?xml version="1.0" encoding="utf-8"?>
<ds:datastoreItem xmlns:ds="http://schemas.openxmlformats.org/officeDocument/2006/customXml" ds:itemID="{220A3FCF-4B08-4CD4-AD0C-D28A0A6BFED9}"/>
</file>

<file path=customXml/itemProps3.xml><?xml version="1.0" encoding="utf-8"?>
<ds:datastoreItem xmlns:ds="http://schemas.openxmlformats.org/officeDocument/2006/customXml" ds:itemID="{AF629E5B-0719-4675-A763-BF4BE8418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Justicia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ORDENJUS_20201222_ANEXO II GE PI</dc:title>
  <dc:creator>GOMEZ ISABEL, MARIANO</dc:creator>
  <cp:lastModifiedBy>GOMEZ ISABEL, MARIANO</cp:lastModifiedBy>
  <cp:revision>4</cp:revision>
  <dcterms:created xsi:type="dcterms:W3CDTF">2020-12-16T16:11:00Z</dcterms:created>
  <dcterms:modified xsi:type="dcterms:W3CDTF">2020-12-21T08:53:00Z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